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CD" w:rsidRDefault="00045DCD" w:rsidP="00045DCD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Информация о количестве, характере и результатах рассмотрения обращений граждан, личном приеме населения за девять месяцев 2014 года</w:t>
      </w:r>
    </w:p>
    <w:p w:rsidR="00045DCD" w:rsidRDefault="00045DCD" w:rsidP="00045DCD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в администрации </w:t>
      </w:r>
      <w:proofErr w:type="spellStart"/>
      <w:r>
        <w:rPr>
          <w:rFonts w:ascii="Bookman Old Style" w:hAnsi="Bookman Old Style"/>
          <w:sz w:val="22"/>
          <w:szCs w:val="22"/>
        </w:rPr>
        <w:t>Грязовецкого</w:t>
      </w:r>
      <w:proofErr w:type="spellEnd"/>
      <w:r>
        <w:rPr>
          <w:rFonts w:ascii="Bookman Old Style" w:hAnsi="Bookman Old Style"/>
          <w:sz w:val="22"/>
          <w:szCs w:val="22"/>
        </w:rPr>
        <w:t xml:space="preserve"> муниципального района </w:t>
      </w:r>
    </w:p>
    <w:p w:rsidR="00045DCD" w:rsidRDefault="00045DCD" w:rsidP="00045DCD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045DCD" w:rsidRDefault="00045DCD" w:rsidP="00045DC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За отчетный период на имя главы района — председателя Земского Со</w:t>
      </w:r>
      <w:r>
        <w:rPr>
          <w:rFonts w:ascii="Bookman Old Style" w:hAnsi="Bookman Old Style"/>
          <w:sz w:val="22"/>
          <w:szCs w:val="22"/>
        </w:rPr>
        <w:softHyphen/>
        <w:t>брания, главы администрации района и его заместителей поступило 200 пись</w:t>
      </w:r>
      <w:r>
        <w:rPr>
          <w:rFonts w:ascii="Bookman Old Style" w:hAnsi="Bookman Old Style"/>
          <w:sz w:val="22"/>
          <w:szCs w:val="22"/>
        </w:rPr>
        <w:softHyphen/>
        <w:t>менных обращения, в том числе  на имя главы района  -   91 (45,5 %) обращение.</w:t>
      </w:r>
    </w:p>
    <w:p w:rsidR="00045DCD" w:rsidRDefault="00045DCD" w:rsidP="00045DC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Количество обращений, поступивших для рассмотрения по подведом</w:t>
      </w:r>
      <w:r>
        <w:rPr>
          <w:rFonts w:ascii="Bookman Old Style" w:hAnsi="Bookman Old Style"/>
          <w:sz w:val="22"/>
          <w:szCs w:val="22"/>
        </w:rPr>
        <w:softHyphen/>
        <w:t>ственности из других органов (из Прави</w:t>
      </w:r>
      <w:r>
        <w:rPr>
          <w:rFonts w:ascii="Bookman Old Style" w:hAnsi="Bookman Old Style"/>
          <w:sz w:val="22"/>
          <w:szCs w:val="22"/>
        </w:rPr>
        <w:softHyphen/>
        <w:t xml:space="preserve">тельства области, Законодательного Собрания Вологодской области, от политических партий, учреждений и организаций) составило  52,5 % от общего числа обращений.  </w:t>
      </w:r>
    </w:p>
    <w:p w:rsidR="00045DCD" w:rsidRDefault="00045DCD" w:rsidP="00045DCD">
      <w:pPr>
        <w:spacing w:line="360" w:lineRule="auto"/>
        <w:jc w:val="center"/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:rsidR="00045DCD" w:rsidRDefault="00045DCD" w:rsidP="00045DCD">
      <w:pPr>
        <w:spacing w:line="360" w:lineRule="auto"/>
        <w:jc w:val="center"/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Информация о количестве  письменных обращений  граждан, </w:t>
      </w:r>
    </w:p>
    <w:p w:rsidR="00045DCD" w:rsidRDefault="00045DCD" w:rsidP="00045DCD">
      <w:pPr>
        <w:spacing w:line="360" w:lineRule="auto"/>
        <w:jc w:val="center"/>
        <w:rPr>
          <w:rFonts w:ascii="Bookman Old Style" w:hAnsi="Bookman Old Style"/>
          <w:b/>
          <w:bCs/>
          <w:i/>
          <w:iCs/>
          <w:sz w:val="22"/>
          <w:szCs w:val="22"/>
        </w:rPr>
      </w:pPr>
      <w:proofErr w:type="gramStart"/>
      <w:r>
        <w:rPr>
          <w:rFonts w:ascii="Bookman Old Style" w:hAnsi="Bookman Old Style"/>
          <w:b/>
          <w:bCs/>
          <w:i/>
          <w:iCs/>
          <w:sz w:val="22"/>
          <w:szCs w:val="22"/>
        </w:rPr>
        <w:t>направленных  за отчетный период из муниципальных образований района</w:t>
      </w:r>
      <w:proofErr w:type="gramEnd"/>
    </w:p>
    <w:p w:rsidR="00045DCD" w:rsidRDefault="00045DCD" w:rsidP="00045DCD">
      <w:pPr>
        <w:spacing w:line="360" w:lineRule="auto"/>
        <w:jc w:val="center"/>
        <w:rPr>
          <w:rFonts w:ascii="Bookman Old Style" w:hAnsi="Bookman Old Style"/>
          <w:b/>
          <w:bCs/>
          <w:i/>
          <w:iCs/>
          <w:sz w:val="22"/>
          <w:szCs w:val="22"/>
        </w:rPr>
      </w:pPr>
    </w:p>
    <w:tbl>
      <w:tblPr>
        <w:tblW w:w="0" w:type="auto"/>
        <w:tblInd w:w="7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72"/>
        <w:gridCol w:w="2223"/>
        <w:gridCol w:w="2223"/>
      </w:tblGrid>
      <w:tr w:rsidR="00045DCD" w:rsidTr="00E13ECD">
        <w:tc>
          <w:tcPr>
            <w:tcW w:w="3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45DCD" w:rsidRDefault="00045DCD" w:rsidP="00E13ECD">
            <w:pPr>
              <w:pStyle w:val="a3"/>
              <w:snapToGrid w:val="0"/>
              <w:spacing w:line="360" w:lineRule="auto"/>
              <w:ind w:left="113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Муниципальные образования</w:t>
            </w:r>
          </w:p>
        </w:tc>
        <w:tc>
          <w:tcPr>
            <w:tcW w:w="2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5DCD" w:rsidRDefault="00045DCD" w:rsidP="00E13ECD">
            <w:pPr>
              <w:pStyle w:val="a3"/>
              <w:snapToGrid w:val="0"/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девять месяцев 2013 года</w:t>
            </w:r>
          </w:p>
        </w:tc>
        <w:tc>
          <w:tcPr>
            <w:tcW w:w="2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5DCD" w:rsidRDefault="00045DCD" w:rsidP="00E13ECD">
            <w:pPr>
              <w:pStyle w:val="a3"/>
              <w:snapToGrid w:val="0"/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девять месяцев</w:t>
            </w:r>
          </w:p>
          <w:p w:rsidR="00045DCD" w:rsidRDefault="00045DCD" w:rsidP="00E13ECD">
            <w:pPr>
              <w:pStyle w:val="a3"/>
              <w:snapToGrid w:val="0"/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2014 года</w:t>
            </w:r>
          </w:p>
        </w:tc>
      </w:tr>
      <w:tr w:rsidR="00045DCD" w:rsidTr="00E13ECD">
        <w:tc>
          <w:tcPr>
            <w:tcW w:w="3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45DCD" w:rsidRDefault="00045DCD" w:rsidP="00E13ECD">
            <w:pPr>
              <w:pStyle w:val="a3"/>
              <w:snapToGrid w:val="0"/>
              <w:spacing w:line="360" w:lineRule="auto"/>
              <w:ind w:left="113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МО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Грязовецкое</w:t>
            </w:r>
            <w:proofErr w:type="spellEnd"/>
          </w:p>
        </w:tc>
        <w:tc>
          <w:tcPr>
            <w:tcW w:w="2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5DCD" w:rsidRDefault="00045DCD" w:rsidP="00E13ECD">
            <w:pPr>
              <w:pStyle w:val="a3"/>
              <w:snapToGrid w:val="0"/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111</w:t>
            </w:r>
          </w:p>
        </w:tc>
        <w:tc>
          <w:tcPr>
            <w:tcW w:w="2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5DCD" w:rsidRDefault="00045DCD" w:rsidP="00E13ECD">
            <w:pPr>
              <w:pStyle w:val="a3"/>
              <w:snapToGrid w:val="0"/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75</w:t>
            </w:r>
          </w:p>
        </w:tc>
      </w:tr>
      <w:tr w:rsidR="00045DCD" w:rsidTr="00E13ECD">
        <w:tc>
          <w:tcPr>
            <w:tcW w:w="3672" w:type="dxa"/>
            <w:tcBorders>
              <w:left w:val="single" w:sz="1" w:space="0" w:color="000000"/>
              <w:bottom w:val="single" w:sz="1" w:space="0" w:color="000000"/>
            </w:tcBorders>
          </w:tcPr>
          <w:p w:rsidR="00045DCD" w:rsidRDefault="00045DCD" w:rsidP="00E13ECD">
            <w:pPr>
              <w:pStyle w:val="a3"/>
              <w:snapToGrid w:val="0"/>
              <w:spacing w:line="360" w:lineRule="auto"/>
              <w:ind w:left="113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МО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Ростиловское</w:t>
            </w:r>
            <w:proofErr w:type="spellEnd"/>
          </w:p>
        </w:tc>
        <w:tc>
          <w:tcPr>
            <w:tcW w:w="2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5DCD" w:rsidRDefault="00045DCD" w:rsidP="00E13ECD">
            <w:pPr>
              <w:pStyle w:val="a3"/>
              <w:snapToGrid w:val="0"/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7</w:t>
            </w:r>
          </w:p>
        </w:tc>
        <w:tc>
          <w:tcPr>
            <w:tcW w:w="2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5DCD" w:rsidRDefault="00045DCD" w:rsidP="00E13ECD">
            <w:pPr>
              <w:pStyle w:val="a3"/>
              <w:snapToGrid w:val="0"/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7</w:t>
            </w:r>
          </w:p>
        </w:tc>
      </w:tr>
      <w:tr w:rsidR="00045DCD" w:rsidTr="00E13ECD">
        <w:tc>
          <w:tcPr>
            <w:tcW w:w="3672" w:type="dxa"/>
            <w:tcBorders>
              <w:left w:val="single" w:sz="1" w:space="0" w:color="000000"/>
              <w:bottom w:val="single" w:sz="1" w:space="0" w:color="000000"/>
            </w:tcBorders>
          </w:tcPr>
          <w:p w:rsidR="00045DCD" w:rsidRDefault="00045DCD" w:rsidP="00E13ECD">
            <w:pPr>
              <w:pStyle w:val="a3"/>
              <w:snapToGrid w:val="0"/>
              <w:spacing w:line="360" w:lineRule="auto"/>
              <w:ind w:left="113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МО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Вохтожское</w:t>
            </w:r>
            <w:proofErr w:type="spellEnd"/>
          </w:p>
        </w:tc>
        <w:tc>
          <w:tcPr>
            <w:tcW w:w="2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5DCD" w:rsidRDefault="00045DCD" w:rsidP="00E13ECD">
            <w:pPr>
              <w:pStyle w:val="a3"/>
              <w:snapToGrid w:val="0"/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64</w:t>
            </w:r>
          </w:p>
        </w:tc>
        <w:tc>
          <w:tcPr>
            <w:tcW w:w="2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5DCD" w:rsidRDefault="00045DCD" w:rsidP="00E13ECD">
            <w:pPr>
              <w:pStyle w:val="a3"/>
              <w:snapToGrid w:val="0"/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50</w:t>
            </w:r>
          </w:p>
        </w:tc>
      </w:tr>
      <w:tr w:rsidR="00045DCD" w:rsidTr="00E13ECD">
        <w:tc>
          <w:tcPr>
            <w:tcW w:w="3672" w:type="dxa"/>
            <w:tcBorders>
              <w:left w:val="single" w:sz="1" w:space="0" w:color="000000"/>
              <w:bottom w:val="single" w:sz="1" w:space="0" w:color="000000"/>
            </w:tcBorders>
          </w:tcPr>
          <w:p w:rsidR="00045DCD" w:rsidRDefault="00045DCD" w:rsidP="00E13ECD">
            <w:pPr>
              <w:pStyle w:val="a3"/>
              <w:snapToGrid w:val="0"/>
              <w:spacing w:line="360" w:lineRule="auto"/>
              <w:ind w:left="113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МО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Перцевское</w:t>
            </w:r>
            <w:proofErr w:type="spellEnd"/>
          </w:p>
        </w:tc>
        <w:tc>
          <w:tcPr>
            <w:tcW w:w="2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5DCD" w:rsidRDefault="00045DCD" w:rsidP="00E13ECD">
            <w:pPr>
              <w:pStyle w:val="a3"/>
              <w:snapToGrid w:val="0"/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13</w:t>
            </w:r>
          </w:p>
        </w:tc>
        <w:tc>
          <w:tcPr>
            <w:tcW w:w="2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5DCD" w:rsidRDefault="00045DCD" w:rsidP="00E13ECD">
            <w:pPr>
              <w:pStyle w:val="a3"/>
              <w:snapToGrid w:val="0"/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7</w:t>
            </w:r>
          </w:p>
        </w:tc>
      </w:tr>
      <w:tr w:rsidR="00045DCD" w:rsidTr="00E13ECD">
        <w:tc>
          <w:tcPr>
            <w:tcW w:w="3672" w:type="dxa"/>
            <w:tcBorders>
              <w:left w:val="single" w:sz="1" w:space="0" w:color="000000"/>
              <w:bottom w:val="single" w:sz="1" w:space="0" w:color="000000"/>
            </w:tcBorders>
          </w:tcPr>
          <w:p w:rsidR="00045DCD" w:rsidRDefault="00045DCD" w:rsidP="00E13ECD">
            <w:pPr>
              <w:pStyle w:val="a3"/>
              <w:snapToGrid w:val="0"/>
              <w:spacing w:line="360" w:lineRule="auto"/>
              <w:ind w:left="113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МО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Комьянское</w:t>
            </w:r>
            <w:proofErr w:type="spellEnd"/>
          </w:p>
        </w:tc>
        <w:tc>
          <w:tcPr>
            <w:tcW w:w="2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5DCD" w:rsidRDefault="00045DCD" w:rsidP="00E13ECD">
            <w:pPr>
              <w:pStyle w:val="a3"/>
              <w:snapToGrid w:val="0"/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16</w:t>
            </w:r>
          </w:p>
        </w:tc>
        <w:tc>
          <w:tcPr>
            <w:tcW w:w="2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5DCD" w:rsidRDefault="00045DCD" w:rsidP="00E13ECD">
            <w:pPr>
              <w:pStyle w:val="a3"/>
              <w:snapToGrid w:val="0"/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12</w:t>
            </w:r>
          </w:p>
        </w:tc>
      </w:tr>
      <w:tr w:rsidR="00045DCD" w:rsidTr="00E13ECD">
        <w:tc>
          <w:tcPr>
            <w:tcW w:w="3672" w:type="dxa"/>
            <w:tcBorders>
              <w:left w:val="single" w:sz="1" w:space="0" w:color="000000"/>
              <w:bottom w:val="single" w:sz="1" w:space="0" w:color="000000"/>
            </w:tcBorders>
          </w:tcPr>
          <w:p w:rsidR="00045DCD" w:rsidRDefault="00045DCD" w:rsidP="00E13ECD">
            <w:pPr>
              <w:pStyle w:val="a3"/>
              <w:snapToGrid w:val="0"/>
              <w:spacing w:line="360" w:lineRule="auto"/>
              <w:ind w:left="113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МО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Сидоровское</w:t>
            </w:r>
            <w:proofErr w:type="spellEnd"/>
          </w:p>
        </w:tc>
        <w:tc>
          <w:tcPr>
            <w:tcW w:w="2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5DCD" w:rsidRDefault="00045DCD" w:rsidP="00E13ECD">
            <w:pPr>
              <w:pStyle w:val="a3"/>
              <w:snapToGrid w:val="0"/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2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5DCD" w:rsidRDefault="00045DCD" w:rsidP="00E13ECD">
            <w:pPr>
              <w:pStyle w:val="a3"/>
              <w:snapToGrid w:val="0"/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</w:tr>
      <w:tr w:rsidR="00045DCD" w:rsidTr="00E13ECD">
        <w:tc>
          <w:tcPr>
            <w:tcW w:w="3672" w:type="dxa"/>
            <w:tcBorders>
              <w:left w:val="single" w:sz="1" w:space="0" w:color="000000"/>
              <w:bottom w:val="single" w:sz="1" w:space="0" w:color="000000"/>
            </w:tcBorders>
          </w:tcPr>
          <w:p w:rsidR="00045DCD" w:rsidRDefault="00045DCD" w:rsidP="00E13ECD">
            <w:pPr>
              <w:pStyle w:val="a3"/>
              <w:snapToGrid w:val="0"/>
              <w:spacing w:line="360" w:lineRule="auto"/>
              <w:ind w:left="113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МО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Юровское</w:t>
            </w:r>
            <w:proofErr w:type="spellEnd"/>
          </w:p>
        </w:tc>
        <w:tc>
          <w:tcPr>
            <w:tcW w:w="2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5DCD" w:rsidRDefault="00045DCD" w:rsidP="00E13ECD">
            <w:pPr>
              <w:pStyle w:val="a3"/>
              <w:snapToGrid w:val="0"/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26</w:t>
            </w:r>
          </w:p>
        </w:tc>
        <w:tc>
          <w:tcPr>
            <w:tcW w:w="2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5DCD" w:rsidRDefault="00045DCD" w:rsidP="00E13ECD">
            <w:pPr>
              <w:pStyle w:val="a3"/>
              <w:snapToGrid w:val="0"/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</w:tr>
      <w:tr w:rsidR="00045DCD" w:rsidTr="00E13ECD">
        <w:tc>
          <w:tcPr>
            <w:tcW w:w="3672" w:type="dxa"/>
            <w:tcBorders>
              <w:left w:val="single" w:sz="1" w:space="0" w:color="000000"/>
              <w:bottom w:val="single" w:sz="1" w:space="0" w:color="000000"/>
            </w:tcBorders>
          </w:tcPr>
          <w:p w:rsidR="00045DCD" w:rsidRDefault="00045DCD" w:rsidP="00E13ECD">
            <w:pPr>
              <w:pStyle w:val="a3"/>
              <w:snapToGrid w:val="0"/>
              <w:spacing w:line="200" w:lineRule="atLeast"/>
              <w:ind w:left="113"/>
              <w:rPr>
                <w:rFonts w:ascii="Bookman Old Style" w:hAnsi="Bookman Old Style"/>
                <w:sz w:val="20"/>
                <w:szCs w:val="20"/>
              </w:rPr>
            </w:pPr>
            <w:r w:rsidRPr="00B75A7C">
              <w:rPr>
                <w:rFonts w:ascii="Bookman Old Style" w:hAnsi="Bookman Old Style"/>
                <w:sz w:val="20"/>
                <w:szCs w:val="20"/>
              </w:rPr>
              <w:t xml:space="preserve">Другие населенные пункты </w:t>
            </w:r>
          </w:p>
          <w:p w:rsidR="00045DCD" w:rsidRPr="00B75A7C" w:rsidRDefault="00045DCD" w:rsidP="00E13ECD">
            <w:pPr>
              <w:pStyle w:val="a3"/>
              <w:snapToGrid w:val="0"/>
              <w:spacing w:line="200" w:lineRule="atLeast"/>
              <w:ind w:left="113"/>
              <w:rPr>
                <w:rFonts w:ascii="Bookman Old Style" w:hAnsi="Bookman Old Style"/>
                <w:sz w:val="20"/>
                <w:szCs w:val="20"/>
              </w:rPr>
            </w:pPr>
            <w:r w:rsidRPr="00B75A7C">
              <w:rPr>
                <w:rFonts w:ascii="Bookman Old Style" w:hAnsi="Bookman Old Style"/>
                <w:sz w:val="20"/>
                <w:szCs w:val="20"/>
              </w:rPr>
              <w:t>(г. Вологда, г. Ярославль  и др.)</w:t>
            </w:r>
          </w:p>
        </w:tc>
        <w:tc>
          <w:tcPr>
            <w:tcW w:w="2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5DCD" w:rsidRDefault="00045DCD" w:rsidP="00E13ECD">
            <w:pPr>
              <w:pStyle w:val="a3"/>
              <w:snapToGrid w:val="0"/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41</w:t>
            </w:r>
          </w:p>
        </w:tc>
        <w:tc>
          <w:tcPr>
            <w:tcW w:w="2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5DCD" w:rsidRDefault="00045DCD" w:rsidP="00E13ECD">
            <w:pPr>
              <w:pStyle w:val="a3"/>
              <w:snapToGrid w:val="0"/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36</w:t>
            </w:r>
          </w:p>
        </w:tc>
      </w:tr>
      <w:tr w:rsidR="00045DCD" w:rsidTr="00E13ECD">
        <w:tc>
          <w:tcPr>
            <w:tcW w:w="3672" w:type="dxa"/>
            <w:tcBorders>
              <w:left w:val="single" w:sz="1" w:space="0" w:color="000000"/>
              <w:bottom w:val="single" w:sz="1" w:space="0" w:color="000000"/>
            </w:tcBorders>
          </w:tcPr>
          <w:p w:rsidR="00045DCD" w:rsidRDefault="00045DCD" w:rsidP="00E13ECD">
            <w:pPr>
              <w:pStyle w:val="a3"/>
              <w:snapToGrid w:val="0"/>
              <w:spacing w:line="200" w:lineRule="atLeast"/>
              <w:ind w:left="113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ВСЕГО</w:t>
            </w:r>
          </w:p>
          <w:p w:rsidR="00045DCD" w:rsidRDefault="00045DCD" w:rsidP="00E13ECD">
            <w:pPr>
              <w:pStyle w:val="a3"/>
              <w:snapToGrid w:val="0"/>
              <w:spacing w:line="200" w:lineRule="atLeast"/>
              <w:ind w:left="113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5DCD" w:rsidRDefault="00045DCD" w:rsidP="00E13ECD">
            <w:pPr>
              <w:pStyle w:val="a3"/>
              <w:snapToGrid w:val="0"/>
              <w:spacing w:line="200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284</w:t>
            </w:r>
          </w:p>
        </w:tc>
        <w:tc>
          <w:tcPr>
            <w:tcW w:w="2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5DCD" w:rsidRDefault="00045DCD" w:rsidP="00E13ECD">
            <w:pPr>
              <w:pStyle w:val="a3"/>
              <w:snapToGrid w:val="0"/>
              <w:spacing w:line="200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200</w:t>
            </w:r>
          </w:p>
        </w:tc>
      </w:tr>
    </w:tbl>
    <w:p w:rsidR="00045DCD" w:rsidRDefault="00045DCD" w:rsidP="00045DC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p w:rsidR="00045DCD" w:rsidRDefault="00045DCD" w:rsidP="00045DCD">
      <w:pPr>
        <w:spacing w:line="360" w:lineRule="auto"/>
        <w:ind w:firstLine="70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Содержание обращений, зарегистрированных за отчетный период в администрации райо</w:t>
      </w:r>
      <w:r>
        <w:rPr>
          <w:rFonts w:ascii="Bookman Old Style" w:hAnsi="Bookman Old Style"/>
          <w:sz w:val="22"/>
          <w:szCs w:val="22"/>
        </w:rPr>
        <w:softHyphen/>
        <w:t>на,  классифицируется следующим образом:</w:t>
      </w:r>
    </w:p>
    <w:p w:rsidR="00045DCD" w:rsidRDefault="00045DCD" w:rsidP="00045DCD">
      <w:pPr>
        <w:spacing w:line="360" w:lineRule="auto"/>
        <w:ind w:firstLine="70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-  11,0 %  (22 обращения) по вопросам </w:t>
      </w:r>
      <w:r>
        <w:rPr>
          <w:rFonts w:ascii="Bookman Old Style" w:hAnsi="Bookman Old Style"/>
          <w:b/>
          <w:bCs/>
          <w:sz w:val="22"/>
          <w:szCs w:val="22"/>
        </w:rPr>
        <w:t xml:space="preserve"> улучшения жилищных условий</w:t>
      </w:r>
      <w:r>
        <w:rPr>
          <w:rFonts w:ascii="Bookman Old Style" w:hAnsi="Bookman Old Style"/>
          <w:sz w:val="22"/>
          <w:szCs w:val="22"/>
        </w:rPr>
        <w:t>;</w:t>
      </w:r>
    </w:p>
    <w:p w:rsidR="00045DCD" w:rsidRDefault="00045DCD" w:rsidP="00045DC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-  39,0 % (78 обращений) – по вопросам </w:t>
      </w:r>
      <w:r w:rsidRPr="006B2D22">
        <w:rPr>
          <w:rFonts w:ascii="Bookman Old Style" w:hAnsi="Bookman Old Style"/>
          <w:b/>
          <w:sz w:val="22"/>
          <w:szCs w:val="22"/>
        </w:rPr>
        <w:t>коммунального хозяйства</w:t>
      </w:r>
      <w:r>
        <w:rPr>
          <w:rFonts w:ascii="Bookman Old Style" w:hAnsi="Bookman Old Style"/>
          <w:b/>
          <w:bCs/>
          <w:sz w:val="22"/>
          <w:szCs w:val="22"/>
        </w:rPr>
        <w:t xml:space="preserve">: </w:t>
      </w:r>
      <w:r>
        <w:rPr>
          <w:rFonts w:ascii="Bookman Old Style" w:hAnsi="Bookman Old Style"/>
          <w:bCs/>
          <w:sz w:val="22"/>
          <w:szCs w:val="22"/>
        </w:rPr>
        <w:t>(</w:t>
      </w:r>
      <w:r>
        <w:rPr>
          <w:rFonts w:ascii="Bookman Old Style" w:hAnsi="Bookman Old Style"/>
          <w:sz w:val="22"/>
          <w:szCs w:val="22"/>
        </w:rPr>
        <w:t>ремонт жилых домов и квартир, кровель, подъездов, ре</w:t>
      </w:r>
      <w:r>
        <w:rPr>
          <w:rFonts w:ascii="Bookman Old Style" w:hAnsi="Bookman Old Style"/>
          <w:sz w:val="22"/>
          <w:szCs w:val="22"/>
        </w:rPr>
        <w:softHyphen/>
        <w:t>монт и замена трубопроводов водоснабжения и канализации, благоустройство  территории;</w:t>
      </w:r>
    </w:p>
    <w:p w:rsidR="00045DCD" w:rsidRDefault="00045DCD" w:rsidP="00045DC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p w:rsidR="00045DCD" w:rsidRDefault="00045DCD" w:rsidP="00045DCD">
      <w:pPr>
        <w:spacing w:line="360" w:lineRule="auto"/>
        <w:ind w:firstLine="70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- 11,5 % (23 обращения) -</w:t>
      </w:r>
      <w:r>
        <w:rPr>
          <w:rFonts w:ascii="Bookman Old Style" w:hAnsi="Bookman Old Style"/>
          <w:b/>
          <w:bCs/>
          <w:sz w:val="22"/>
          <w:szCs w:val="22"/>
        </w:rPr>
        <w:t xml:space="preserve">  по вопросам социальной  сферы:</w:t>
      </w:r>
      <w:r>
        <w:rPr>
          <w:rFonts w:ascii="Bookman Old Style" w:hAnsi="Bookman Old Style"/>
          <w:sz w:val="22"/>
          <w:szCs w:val="22"/>
        </w:rPr>
        <w:t xml:space="preserve"> (социальное обеспечение, труд и занятость населения; образование; здравоохранение);</w:t>
      </w:r>
    </w:p>
    <w:p w:rsidR="00045DCD" w:rsidRDefault="00045DCD" w:rsidP="00045DC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- 10,0 % (20 обращений) </w:t>
      </w:r>
      <w:r w:rsidRPr="00FF7CC8">
        <w:rPr>
          <w:rFonts w:ascii="Bookman Old Style" w:hAnsi="Bookman Old Style"/>
          <w:sz w:val="22"/>
          <w:szCs w:val="22"/>
        </w:rPr>
        <w:t xml:space="preserve">– </w:t>
      </w:r>
      <w:r>
        <w:rPr>
          <w:rFonts w:ascii="Bookman Old Style" w:hAnsi="Bookman Old Style"/>
          <w:sz w:val="22"/>
          <w:szCs w:val="22"/>
        </w:rPr>
        <w:t xml:space="preserve"> по вопросам </w:t>
      </w:r>
      <w:r>
        <w:rPr>
          <w:rFonts w:ascii="Bookman Old Style" w:hAnsi="Bookman Old Style"/>
          <w:b/>
          <w:sz w:val="22"/>
          <w:szCs w:val="22"/>
        </w:rPr>
        <w:t>дорожного  хозяйства и</w:t>
      </w:r>
      <w:r w:rsidRPr="00FF7CC8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транспорта</w:t>
      </w:r>
      <w:r>
        <w:rPr>
          <w:rFonts w:ascii="Bookman Old Style" w:hAnsi="Bookman Old Style"/>
          <w:sz w:val="22"/>
          <w:szCs w:val="22"/>
        </w:rPr>
        <w:t>;</w:t>
      </w:r>
    </w:p>
    <w:p w:rsidR="00045DCD" w:rsidRDefault="00045DCD" w:rsidP="00045DC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-   28,5  % </w:t>
      </w:r>
      <w:proofErr w:type="gramStart"/>
      <w:r>
        <w:rPr>
          <w:rFonts w:ascii="Bookman Old Style" w:hAnsi="Bookman Old Style"/>
          <w:sz w:val="22"/>
          <w:szCs w:val="22"/>
        </w:rPr>
        <w:t xml:space="preserve">( </w:t>
      </w:r>
      <w:proofErr w:type="gramEnd"/>
      <w:r>
        <w:rPr>
          <w:rFonts w:ascii="Bookman Old Style" w:hAnsi="Bookman Old Style"/>
          <w:sz w:val="22"/>
          <w:szCs w:val="22"/>
        </w:rPr>
        <w:t xml:space="preserve">57 обращений) </w:t>
      </w:r>
      <w:r w:rsidRPr="00FF7CC8">
        <w:rPr>
          <w:rFonts w:ascii="Bookman Old Style" w:hAnsi="Bookman Old Style"/>
          <w:sz w:val="22"/>
          <w:szCs w:val="22"/>
        </w:rPr>
        <w:t xml:space="preserve">– 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по ряду других вопросов</w:t>
      </w:r>
      <w:r>
        <w:rPr>
          <w:rFonts w:ascii="Bookman Old Style" w:hAnsi="Bookman Old Style"/>
          <w:sz w:val="22"/>
          <w:szCs w:val="22"/>
        </w:rPr>
        <w:t>.</w:t>
      </w:r>
    </w:p>
    <w:p w:rsidR="00045DCD" w:rsidRDefault="00045DCD" w:rsidP="00045DC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Результаты рассмотрения обращений таковы: п</w:t>
      </w:r>
      <w:r w:rsidRPr="00380BF2">
        <w:rPr>
          <w:rFonts w:ascii="Bookman Old Style" w:hAnsi="Bookman Old Style"/>
          <w:sz w:val="22"/>
          <w:szCs w:val="22"/>
        </w:rPr>
        <w:t xml:space="preserve">риняты положительные </w:t>
      </w:r>
      <w:r>
        <w:rPr>
          <w:rFonts w:ascii="Bookman Old Style" w:hAnsi="Bookman Old Style"/>
          <w:sz w:val="22"/>
          <w:szCs w:val="22"/>
        </w:rPr>
        <w:t>решения по 27 обращениям</w:t>
      </w:r>
      <w:r w:rsidRPr="00380BF2">
        <w:rPr>
          <w:rFonts w:ascii="Bookman Old Style" w:hAnsi="Bookman Old Style"/>
          <w:sz w:val="22"/>
          <w:szCs w:val="22"/>
        </w:rPr>
        <w:t>.</w:t>
      </w:r>
      <w:r w:rsidRPr="000F76C1">
        <w:rPr>
          <w:rFonts w:ascii="Bookman Old Style" w:hAnsi="Bookman Old Style"/>
          <w:sz w:val="22"/>
          <w:szCs w:val="22"/>
        </w:rPr>
        <w:t xml:space="preserve"> </w:t>
      </w:r>
      <w:r w:rsidRPr="00380BF2">
        <w:rPr>
          <w:rFonts w:ascii="Bookman Old Style" w:hAnsi="Bookman Old Style"/>
          <w:sz w:val="22"/>
          <w:szCs w:val="22"/>
        </w:rPr>
        <w:t>Даны ответы ра</w:t>
      </w:r>
      <w:r>
        <w:rPr>
          <w:rFonts w:ascii="Bookman Old Style" w:hAnsi="Bookman Old Style"/>
          <w:sz w:val="22"/>
          <w:szCs w:val="22"/>
        </w:rPr>
        <w:t xml:space="preserve">зъяснительного характера на  173  обращения, в том числе на долгосрочный контроль поставлено 19 обращений.  </w:t>
      </w:r>
    </w:p>
    <w:p w:rsidR="00045DCD" w:rsidRDefault="00045DCD" w:rsidP="00045DCD">
      <w:pPr>
        <w:spacing w:line="360" w:lineRule="auto"/>
        <w:ind w:firstLine="70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За отчетный период  с выездом на место рассмотрено  58 обращений,  (29,0 %, за девять месяцев 2013 года – 17,2 %).</w:t>
      </w:r>
    </w:p>
    <w:p w:rsidR="00045DCD" w:rsidRDefault="00045DCD" w:rsidP="00045DCD">
      <w:pPr>
        <w:spacing w:line="360" w:lineRule="auto"/>
        <w:ind w:firstLine="709"/>
        <w:jc w:val="both"/>
        <w:rPr>
          <w:rFonts w:ascii="Bookman Old Style" w:hAnsi="Bookman Old Style"/>
          <w:sz w:val="22"/>
          <w:szCs w:val="22"/>
        </w:rPr>
      </w:pPr>
    </w:p>
    <w:p w:rsidR="00045DCD" w:rsidRDefault="00045DCD" w:rsidP="00045DCD">
      <w:pPr>
        <w:spacing w:line="360" w:lineRule="auto"/>
        <w:ind w:firstLine="709"/>
        <w:jc w:val="both"/>
        <w:rPr>
          <w:rFonts w:ascii="Bookman Old Style" w:hAnsi="Bookman Old Style"/>
          <w:sz w:val="22"/>
          <w:szCs w:val="22"/>
        </w:rPr>
      </w:pPr>
      <w:r w:rsidRPr="00C6731D">
        <w:rPr>
          <w:rFonts w:ascii="Bookman Old Style" w:hAnsi="Bookman Old Style"/>
          <w:sz w:val="22"/>
          <w:szCs w:val="22"/>
        </w:rPr>
        <w:t>Руководители органов местного самоуправления про</w:t>
      </w:r>
      <w:r>
        <w:rPr>
          <w:rFonts w:ascii="Bookman Old Style" w:hAnsi="Bookman Old Style"/>
          <w:sz w:val="22"/>
          <w:szCs w:val="22"/>
        </w:rPr>
        <w:t>водят прием граждан по личным вопросам.</w:t>
      </w:r>
      <w:r w:rsidRPr="00C6731D">
        <w:rPr>
          <w:rFonts w:ascii="Bookman Old Style" w:hAnsi="Bookman Old Style"/>
          <w:sz w:val="22"/>
          <w:szCs w:val="22"/>
        </w:rPr>
        <w:t xml:space="preserve"> </w:t>
      </w:r>
    </w:p>
    <w:p w:rsidR="00045DCD" w:rsidRPr="00C6731D" w:rsidRDefault="00045DCD" w:rsidP="00045DCD">
      <w:pPr>
        <w:spacing w:line="360" w:lineRule="auto"/>
        <w:ind w:firstLine="709"/>
        <w:jc w:val="both"/>
        <w:rPr>
          <w:rFonts w:ascii="Bookman Old Style" w:hAnsi="Bookman Old Style"/>
          <w:sz w:val="22"/>
          <w:szCs w:val="22"/>
        </w:rPr>
      </w:pPr>
      <w:r w:rsidRPr="00C6731D">
        <w:rPr>
          <w:rFonts w:ascii="Bookman Old Style" w:hAnsi="Bookman Old Style"/>
          <w:sz w:val="22"/>
          <w:szCs w:val="22"/>
        </w:rPr>
        <w:t>Глава района осуществляет прием населения ра</w:t>
      </w:r>
      <w:r w:rsidRPr="006F593A">
        <w:rPr>
          <w:rFonts w:ascii="Bookman Old Style" w:hAnsi="Bookman Old Style"/>
          <w:sz w:val="22"/>
          <w:szCs w:val="22"/>
        </w:rPr>
        <w:t>з</w:t>
      </w:r>
      <w:r w:rsidRPr="00C6731D">
        <w:rPr>
          <w:rFonts w:ascii="Bookman Old Style" w:hAnsi="Bookman Old Style"/>
          <w:sz w:val="22"/>
          <w:szCs w:val="22"/>
        </w:rPr>
        <w:t xml:space="preserve"> в месяц, глава администрации района - два раза в месяц, заместители главы адм</w:t>
      </w:r>
      <w:r>
        <w:rPr>
          <w:rFonts w:ascii="Bookman Old Style" w:hAnsi="Bookman Old Style"/>
          <w:sz w:val="22"/>
          <w:szCs w:val="22"/>
        </w:rPr>
        <w:t>инистрации района  — один раз в неделю</w:t>
      </w:r>
      <w:r w:rsidRPr="00C6731D">
        <w:rPr>
          <w:rFonts w:ascii="Bookman Old Style" w:hAnsi="Bookman Old Style"/>
          <w:sz w:val="22"/>
          <w:szCs w:val="22"/>
        </w:rPr>
        <w:t>.</w:t>
      </w:r>
    </w:p>
    <w:p w:rsidR="00045DCD" w:rsidRDefault="00045DCD" w:rsidP="00045DC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За отчетный период руководством района принято 44 посетителя (2 обращения коллективные). </w:t>
      </w:r>
    </w:p>
    <w:p w:rsidR="00045DCD" w:rsidRDefault="00045DCD" w:rsidP="00045DC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Содержание обращений поступивших в ходе личного приема,  классифицируется следующим образом: по вопросам жилищно-коммунальной сферы – 31  обращение; по вопросам социальной сферы  – 6 обращений;  по вопросам  дорожного хозяйства и транспорта – 1 обращение; по ряду других вопросов –  4 обращения.</w:t>
      </w:r>
      <w:r>
        <w:rPr>
          <w:rFonts w:ascii="Bookman Old Style" w:hAnsi="Bookman Old Style"/>
          <w:sz w:val="22"/>
          <w:szCs w:val="22"/>
        </w:rPr>
        <w:tab/>
      </w:r>
    </w:p>
    <w:p w:rsidR="00045DCD" w:rsidRPr="0062232B" w:rsidRDefault="00045DCD" w:rsidP="00045DCD">
      <w:pPr>
        <w:spacing w:line="360" w:lineRule="auto"/>
        <w:ind w:firstLine="709"/>
        <w:jc w:val="both"/>
        <w:rPr>
          <w:rFonts w:ascii="Bookman Old Style" w:hAnsi="Bookman Old Style"/>
          <w:sz w:val="22"/>
          <w:szCs w:val="22"/>
        </w:rPr>
      </w:pPr>
      <w:r w:rsidRPr="0062232B">
        <w:rPr>
          <w:rFonts w:ascii="Bookman Old Style" w:hAnsi="Bookman Old Style"/>
          <w:sz w:val="22"/>
          <w:szCs w:val="22"/>
        </w:rPr>
        <w:t>Результаты рассмотрения обращений  таковы: пр</w:t>
      </w:r>
      <w:r>
        <w:rPr>
          <w:rFonts w:ascii="Bookman Old Style" w:hAnsi="Bookman Old Style"/>
          <w:sz w:val="22"/>
          <w:szCs w:val="22"/>
        </w:rPr>
        <w:t>инято поло</w:t>
      </w:r>
      <w:r>
        <w:rPr>
          <w:rFonts w:ascii="Bookman Old Style" w:hAnsi="Bookman Old Style"/>
          <w:sz w:val="22"/>
          <w:szCs w:val="22"/>
        </w:rPr>
        <w:softHyphen/>
        <w:t xml:space="preserve">жительное решение в 8 </w:t>
      </w:r>
      <w:r w:rsidRPr="0062232B">
        <w:rPr>
          <w:rFonts w:ascii="Bookman Old Style" w:hAnsi="Bookman Old Style"/>
          <w:sz w:val="22"/>
          <w:szCs w:val="22"/>
        </w:rPr>
        <w:t>случаях,</w:t>
      </w:r>
      <w:r>
        <w:rPr>
          <w:rFonts w:ascii="Bookman Old Style" w:hAnsi="Bookman Old Style"/>
          <w:sz w:val="22"/>
          <w:szCs w:val="22"/>
        </w:rPr>
        <w:t xml:space="preserve"> приняты меры  по результатам рассмотрения   одного  обращения, </w:t>
      </w:r>
      <w:r w:rsidRPr="0062232B">
        <w:rPr>
          <w:rFonts w:ascii="Bookman Old Style" w:hAnsi="Bookman Old Style"/>
          <w:sz w:val="22"/>
          <w:szCs w:val="22"/>
        </w:rPr>
        <w:t xml:space="preserve"> на остальные обращения даны ответы разъяснительного характера</w:t>
      </w:r>
      <w:r>
        <w:rPr>
          <w:rFonts w:ascii="Bookman Old Style" w:hAnsi="Bookman Old Style"/>
          <w:sz w:val="22"/>
          <w:szCs w:val="22"/>
        </w:rPr>
        <w:t>,</w:t>
      </w:r>
      <w:r w:rsidRPr="00A85A29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в том числе на долгосрочный контроль поставлено 2 обращения.  </w:t>
      </w:r>
    </w:p>
    <w:p w:rsidR="00045DCD" w:rsidRDefault="00045DCD" w:rsidP="00045DC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Все поступившие в администрацию района обращения рассмотрены в установленные законом сро</w:t>
      </w:r>
      <w:r>
        <w:rPr>
          <w:rFonts w:ascii="Bookman Old Style" w:hAnsi="Bookman Old Style"/>
          <w:sz w:val="22"/>
          <w:szCs w:val="22"/>
        </w:rPr>
        <w:softHyphen/>
        <w:t xml:space="preserve">ки. </w:t>
      </w:r>
    </w:p>
    <w:p w:rsidR="00045DCD" w:rsidRDefault="00045DCD" w:rsidP="00045DCD">
      <w:pPr>
        <w:spacing w:line="200" w:lineRule="atLeast"/>
        <w:jc w:val="both"/>
        <w:rPr>
          <w:rFonts w:ascii="Bookman Old Style" w:hAnsi="Bookman Old Style"/>
          <w:sz w:val="22"/>
          <w:szCs w:val="22"/>
        </w:rPr>
      </w:pPr>
    </w:p>
    <w:p w:rsidR="00045DCD" w:rsidRDefault="00045DCD" w:rsidP="00045DCD">
      <w:pPr>
        <w:spacing w:line="200" w:lineRule="atLeast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</w:r>
    </w:p>
    <w:p w:rsidR="00045DCD" w:rsidRDefault="00045DCD" w:rsidP="00045DCD">
      <w:pPr>
        <w:spacing w:line="200" w:lineRule="atLeast"/>
        <w:jc w:val="both"/>
        <w:rPr>
          <w:rFonts w:ascii="Bookman Old Style" w:hAnsi="Bookman Old Style"/>
          <w:sz w:val="22"/>
          <w:szCs w:val="22"/>
        </w:rPr>
      </w:pPr>
    </w:p>
    <w:p w:rsidR="00045DCD" w:rsidRDefault="00045DCD" w:rsidP="00045DCD">
      <w:pPr>
        <w:spacing w:line="200" w:lineRule="atLeast"/>
        <w:jc w:val="both"/>
        <w:rPr>
          <w:rFonts w:ascii="Bookman Old Style" w:hAnsi="Bookman Old Style"/>
          <w:sz w:val="22"/>
          <w:szCs w:val="22"/>
        </w:rPr>
      </w:pPr>
    </w:p>
    <w:p w:rsidR="00045DCD" w:rsidRDefault="00045DCD" w:rsidP="00045DCD">
      <w:pPr>
        <w:spacing w:line="200" w:lineRule="atLeast"/>
        <w:jc w:val="both"/>
        <w:rPr>
          <w:rFonts w:ascii="Bookman Old Style" w:hAnsi="Bookman Old Style"/>
          <w:sz w:val="22"/>
          <w:szCs w:val="22"/>
        </w:rPr>
      </w:pPr>
    </w:p>
    <w:p w:rsidR="00045DCD" w:rsidRDefault="00045DCD" w:rsidP="00045DCD">
      <w:pPr>
        <w:spacing w:line="200" w:lineRule="atLeast"/>
        <w:jc w:val="both"/>
        <w:rPr>
          <w:rFonts w:ascii="Bookman Old Style" w:hAnsi="Bookman Old Style"/>
          <w:sz w:val="22"/>
          <w:szCs w:val="22"/>
        </w:rPr>
      </w:pPr>
    </w:p>
    <w:p w:rsidR="00045DCD" w:rsidRDefault="00045DCD" w:rsidP="00045DCD">
      <w:pPr>
        <w:spacing w:line="200" w:lineRule="atLeast"/>
        <w:jc w:val="both"/>
        <w:rPr>
          <w:rFonts w:ascii="Bookman Old Style" w:hAnsi="Bookman Old Style"/>
          <w:sz w:val="22"/>
          <w:szCs w:val="22"/>
        </w:rPr>
      </w:pPr>
    </w:p>
    <w:p w:rsidR="00045DCD" w:rsidRDefault="00045DCD" w:rsidP="00045DCD">
      <w:pPr>
        <w:spacing w:line="200" w:lineRule="atLeast"/>
        <w:jc w:val="both"/>
        <w:rPr>
          <w:rFonts w:ascii="Bookman Old Style" w:hAnsi="Bookman Old Style"/>
          <w:sz w:val="22"/>
          <w:szCs w:val="22"/>
        </w:rPr>
      </w:pPr>
    </w:p>
    <w:p w:rsidR="00045DCD" w:rsidRDefault="00045DCD" w:rsidP="00045DCD">
      <w:pPr>
        <w:spacing w:line="200" w:lineRule="atLeast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21.11.2014</w:t>
      </w:r>
    </w:p>
    <w:p w:rsidR="00357F7D" w:rsidRDefault="00357F7D">
      <w:bookmarkStart w:id="0" w:name="_GoBack"/>
      <w:bookmarkEnd w:id="0"/>
    </w:p>
    <w:sectPr w:rsidR="00357F7D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CD"/>
    <w:rsid w:val="00045DCD"/>
    <w:rsid w:val="0035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C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45DC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C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45DC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2014-12-01T13:04:00Z</dcterms:created>
  <dcterms:modified xsi:type="dcterms:W3CDTF">2014-12-01T13:05:00Z</dcterms:modified>
</cp:coreProperties>
</file>